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A869" w14:textId="7B086590" w:rsidR="00D7583E" w:rsidRPr="002817B2" w:rsidRDefault="00D26576" w:rsidP="00D2657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17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NAVTA Committee on Veterinary Technician Specialties</w:t>
      </w:r>
    </w:p>
    <w:p w14:paraId="0C2D4A50" w14:textId="535EDE81" w:rsidR="00D26576" w:rsidRPr="002817B2" w:rsidRDefault="00D26576" w:rsidP="00D2657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17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Guidelines for Exam Accommodations</w:t>
      </w:r>
    </w:p>
    <w:p w14:paraId="798AE316" w14:textId="6036B63B" w:rsidR="00D26576" w:rsidRPr="002817B2" w:rsidRDefault="00D26576" w:rsidP="00D265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AC097B" w14:textId="1EDA340D" w:rsidR="00D26576" w:rsidRPr="002817B2" w:rsidRDefault="00D7583E" w:rsidP="00D265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following guidelines are designed to ensure equitable and fair treatment </w:t>
      </w:r>
      <w:r w:rsidR="0090360B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providing </w:t>
      </w:r>
      <w:r w:rsidR="00F074D7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opportunity 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F074D7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candidates </w:t>
      </w:r>
      <w:r w:rsidR="00A312D2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to demonstrate their proficiency</w:t>
      </w:r>
      <w:r w:rsidR="005429BE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</w:t>
      </w:r>
      <w:r w:rsidR="00A312D2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8CA">
        <w:rPr>
          <w:rFonts w:ascii="Times New Roman" w:hAnsi="Times New Roman" w:cs="Times New Roman"/>
          <w:color w:val="000000" w:themeColor="text1"/>
          <w:sz w:val="24"/>
          <w:szCs w:val="24"/>
        </w:rPr>
        <w:t>Academy of Dermatology Veterinary Technicians (ADVT)</w:t>
      </w:r>
      <w:r w:rsidR="00D26576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12D2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Certif</w:t>
      </w:r>
      <w:r w:rsidR="005429BE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ication</w:t>
      </w:r>
      <w:r w:rsidR="00A312D2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48E0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Test</w:t>
      </w:r>
      <w:r w:rsidR="00FA45D4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26576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45D4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E38CA">
        <w:rPr>
          <w:rFonts w:ascii="Times New Roman" w:hAnsi="Times New Roman" w:cs="Times New Roman"/>
          <w:color w:val="000000" w:themeColor="text1"/>
          <w:sz w:val="24"/>
          <w:szCs w:val="24"/>
        </w:rPr>
        <w:t>ADVT</w:t>
      </w:r>
      <w:r w:rsidR="00D26576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164B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committed to this </w:t>
      </w:r>
      <w:r w:rsidR="004953C8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concept</w:t>
      </w:r>
      <w:r w:rsidR="003B37EB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</w:t>
      </w:r>
      <w:r w:rsidR="004953C8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2D3D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ensuring access to </w:t>
      </w:r>
      <w:r w:rsidR="004953C8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persons</w:t>
      </w:r>
      <w:r w:rsidR="00A312D2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="00ED2D3D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disabilities in accordance with relevant law </w:t>
      </w:r>
      <w:r w:rsidR="005E74CF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4CF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documented 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need </w:t>
      </w:r>
      <w:r w:rsidR="00283733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providing 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for reasonable accommodations</w:t>
      </w:r>
      <w:r w:rsidR="00283733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7BB5851" w14:textId="77777777" w:rsidR="00D26576" w:rsidRPr="002817B2" w:rsidRDefault="00D26576" w:rsidP="00D265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8B24BF" w14:textId="3EE4FF56" w:rsidR="004F413E" w:rsidRPr="002817B2" w:rsidRDefault="00D26576" w:rsidP="00D265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Detailed in</w:t>
      </w:r>
      <w:r w:rsidR="00EC48E0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formation on 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US </w:t>
      </w:r>
      <w:r w:rsidR="006169DC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Department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Justice </w:t>
      </w:r>
      <w:r w:rsidR="00EC48E0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testing accommodations</w:t>
      </w:r>
      <w:r w:rsidR="006169DC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they pertain to the Americans with Disabilities Act (ADA) can be found here: </w:t>
      </w:r>
      <w:hyperlink r:id="rId7" w:history="1">
        <w:r w:rsidR="006169DC" w:rsidRPr="002817B2">
          <w:rPr>
            <w:rStyle w:val="Hyperlink"/>
            <w:rFonts w:ascii="Times New Roman" w:hAnsi="Times New Roman" w:cs="Times New Roman"/>
            <w:sz w:val="24"/>
            <w:szCs w:val="24"/>
          </w:rPr>
          <w:t>https://www.ada.gov/regs2014/testing_accommodations.html</w:t>
        </w:r>
      </w:hyperlink>
    </w:p>
    <w:p w14:paraId="6FE0538F" w14:textId="77777777" w:rsidR="00D26576" w:rsidRPr="002817B2" w:rsidRDefault="00D26576" w:rsidP="00D265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F4BD11" w14:textId="77777777" w:rsidR="006169DC" w:rsidRPr="002817B2" w:rsidRDefault="006169DC" w:rsidP="00D2657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17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Reasonable Accommodations</w:t>
      </w:r>
    </w:p>
    <w:p w14:paraId="4BA8F996" w14:textId="77777777" w:rsidR="006169DC" w:rsidRPr="002817B2" w:rsidRDefault="00D7583E" w:rsidP="00D265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Reasonable accommodations </w:t>
      </w:r>
      <w:r w:rsidR="006169DC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made </w:t>
      </w:r>
      <w:r w:rsidR="00467533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to afford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candidates whose disabilities will otherwise place them at an unfair disadvantage </w:t>
      </w:r>
      <w:r w:rsidR="00943005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while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48E0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testing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169DC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24D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a </w:t>
      </w:r>
      <w:r w:rsidR="00E048D4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candidate</w:t>
      </w:r>
      <w:r w:rsidR="0003724D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a disability or medical condition they believe requires an adjustment to standard testing conditions, </w:t>
      </w:r>
      <w:r w:rsidR="00FC0546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="00472AAD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application for </w:t>
      </w:r>
      <w:r w:rsidR="00FC0546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accommodation should be submitted</w:t>
      </w:r>
      <w:r w:rsidR="006169DC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testing Academy</w:t>
      </w:r>
      <w:r w:rsidR="0003724D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745ECC1" w14:textId="77777777" w:rsidR="006169DC" w:rsidRPr="002817B2" w:rsidRDefault="006169DC" w:rsidP="00D265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670E61" w14:textId="2332EA47" w:rsidR="00D94F1D" w:rsidRPr="002817B2" w:rsidRDefault="008F7A8D" w:rsidP="00D265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Accommodations are considered only to the extent necessary to give candidates a fair and equal opportunity to demonstrate their mastery of skills and attainment of knowledge. </w:t>
      </w:r>
      <w:r w:rsidR="006169DC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Americans with Disabilities Act (ADA) defines a person with a disability as “any person who (a) has a physical or mental impairment which substantially limits one or more of such person’s major life activities, (b) has a record of such impairment, or (c) is regarded as having such an impairment.” </w:t>
      </w:r>
      <w:r w:rsidR="00D94F1D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Individuals </w:t>
      </w:r>
      <w:r w:rsidR="006169DC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fitting</w:t>
      </w:r>
      <w:r w:rsidR="00D94F1D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</w:t>
      </w:r>
      <w:r w:rsidR="006169DC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description </w:t>
      </w:r>
      <w:r w:rsidR="00D94F1D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may be considered disabled and eligible for reasonable accommodation</w:t>
      </w:r>
      <w:r w:rsidR="00C71993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94F1D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709E8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071179B" w14:textId="77777777" w:rsidR="00D26576" w:rsidRPr="002817B2" w:rsidRDefault="00D26576" w:rsidP="00D265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C7BC15" w14:textId="55A25DA9" w:rsidR="00D5583D" w:rsidRPr="002817B2" w:rsidRDefault="008F7A8D" w:rsidP="00D265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A temporary disability</w:t>
      </w:r>
      <w:r w:rsidR="006169DC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such as 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broken </w:t>
      </w:r>
      <w:r w:rsidR="006169DC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bone, for example, 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not considered a disabling condition under the ADA. </w:t>
      </w:r>
      <w:r w:rsidR="006169DC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Nevertheless, candidates having a temporary disability that may hinder their equal access to </w:t>
      </w:r>
      <w:r w:rsidR="00202EFC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C48E0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esting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 request a courtesy adjustment.</w:t>
      </w:r>
      <w:r w:rsidR="00D5583D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4A5B57" w14:textId="77777777" w:rsidR="00D26576" w:rsidRPr="002817B2" w:rsidRDefault="00D26576" w:rsidP="00D265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D439F9" w14:textId="240E8416" w:rsidR="00D5583D" w:rsidRPr="002817B2" w:rsidRDefault="00D5583D" w:rsidP="00D265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Reasonable accommodations may include but are not limited to:</w:t>
      </w:r>
    </w:p>
    <w:p w14:paraId="5BEE01B4" w14:textId="77777777" w:rsidR="00D65B09" w:rsidRPr="002817B2" w:rsidRDefault="00D65B09" w:rsidP="00D265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C0C5AB" w14:textId="2603E568" w:rsidR="00D5583D" w:rsidRPr="002817B2" w:rsidRDefault="00D5583D" w:rsidP="00D2657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Extended </w:t>
      </w:r>
      <w:r w:rsidR="00EC48E0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testing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time</w:t>
      </w:r>
    </w:p>
    <w:p w14:paraId="0C6C2484" w14:textId="721C5433" w:rsidR="00D5583D" w:rsidRPr="002817B2" w:rsidRDefault="00DE0DA7" w:rsidP="00D2657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Distraction</w:t>
      </w:r>
      <w:r w:rsidR="00D65B09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free surroundings, including the use of </w:t>
      </w:r>
      <w:r w:rsidR="00D65B09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5583D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</w:t>
      </w:r>
      <w:r w:rsidR="00D65B09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5583D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lugs</w:t>
      </w:r>
      <w:r w:rsidR="00D65B09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n</w:t>
      </w:r>
      <w:r w:rsidR="00D5583D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oise</w:t>
      </w:r>
      <w:r w:rsidR="00D65B09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-c</w:t>
      </w:r>
      <w:r w:rsidR="00D5583D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ancelling </w:t>
      </w:r>
      <w:r w:rsidR="00D65B09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D5583D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eadphones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(without Bluetooth)</w:t>
      </w:r>
    </w:p>
    <w:p w14:paraId="2BC184F1" w14:textId="69B444E9" w:rsidR="00D5583D" w:rsidRPr="002817B2" w:rsidRDefault="00D5583D" w:rsidP="00D2657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Ability to take medications during </w:t>
      </w:r>
      <w:r w:rsidR="00EC48E0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testing</w:t>
      </w:r>
    </w:p>
    <w:p w14:paraId="3A15D2BD" w14:textId="6FBC104C" w:rsidR="00D5583D" w:rsidRPr="002817B2" w:rsidRDefault="00D5583D" w:rsidP="00D2657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Wheelchair-accessible testing area</w:t>
      </w:r>
    </w:p>
    <w:p w14:paraId="3772A988" w14:textId="6EF32D89" w:rsidR="00C23D14" w:rsidRPr="002817B2" w:rsidRDefault="00F65D3B" w:rsidP="00D26576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Provision of a t</w:t>
      </w:r>
      <w:r w:rsidR="00EC48E0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est</w:t>
      </w:r>
      <w:r w:rsidR="00D5583D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reader</w:t>
      </w:r>
    </w:p>
    <w:p w14:paraId="7AF11C5C" w14:textId="0DDA6A59" w:rsidR="00D5583D" w:rsidRPr="002817B2" w:rsidRDefault="00C23D14" w:rsidP="00D26576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Provision of </w:t>
      </w:r>
      <w:r w:rsidR="00D5583D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both a printed version and laptop for viewing and zooming in on objects</w:t>
      </w:r>
    </w:p>
    <w:p w14:paraId="31F905E9" w14:textId="77777777" w:rsidR="00D26576" w:rsidRPr="002817B2" w:rsidRDefault="00D26576" w:rsidP="00D265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B793CB" w14:textId="77777777" w:rsidR="002817B2" w:rsidRDefault="002817B2" w:rsidP="00F3676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Written Documentation</w:t>
      </w:r>
    </w:p>
    <w:p w14:paraId="01A3AC1F" w14:textId="77777777" w:rsidR="002817B2" w:rsidRDefault="00D7583E" w:rsidP="00F36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Candidates requesting accommodations must provide</w:t>
      </w:r>
      <w:r w:rsidR="00963855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their own expense</w:t>
      </w:r>
      <w:r w:rsidR="00963855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written documentation of their disability and how their impairment prevents </w:t>
      </w:r>
      <w:r w:rsidR="00D65B09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limits 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their access</w:t>
      </w:r>
      <w:r w:rsidR="00D65B09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test being offered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65B09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Academy reserves the right and ability to request a</w:t>
      </w:r>
      <w:r w:rsidR="002E67DA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letter from an attending physician </w:t>
      </w:r>
      <w:r w:rsidR="00D65B09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to verify and attest to the candidate’s condition and need for accommodations.</w:t>
      </w:r>
      <w:r w:rsidR="002E67DA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5B09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29B229" w14:textId="77777777" w:rsidR="002817B2" w:rsidRDefault="002817B2" w:rsidP="00F36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84E80B" w14:textId="77777777" w:rsidR="002817B2" w:rsidRDefault="00EB1099" w:rsidP="00F36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Of primary concern in determining reasonable accommodations is the extent to which the documentation defines</w:t>
      </w:r>
      <w:r w:rsidR="00D65B09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explains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precise functional limitations </w:t>
      </w:r>
      <w:r w:rsidR="00D65B09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as a result of t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disability and how the proposed reasonable accommodations </w:t>
      </w:r>
      <w:r w:rsidR="00D65B09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might 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minimize or overcome these limitations without 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compromising the integrity of the testing or providing the disabled candidate with an unfair advantage over nondisabled candidates.</w:t>
      </w:r>
      <w:r w:rsidR="002E67DA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5B09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9A8034" w14:textId="77777777" w:rsidR="002817B2" w:rsidRDefault="002817B2" w:rsidP="00F36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102BE9" w14:textId="393531FE" w:rsidR="00756048" w:rsidRDefault="006761A2" w:rsidP="00F36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Documentation may include but is not limited to</w:t>
      </w:r>
      <w:r w:rsidR="00F36768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</w:t>
      </w:r>
      <w:r w:rsidR="00D7583E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eport from a physician or other licensed professional health service provider who has diagnosed the disability (either initially or for a re-evaluation). </w:t>
      </w:r>
      <w:r w:rsidR="00D65B09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768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Such report must:</w:t>
      </w:r>
    </w:p>
    <w:p w14:paraId="48CBB4B7" w14:textId="77777777" w:rsidR="002817B2" w:rsidRPr="002817B2" w:rsidRDefault="002817B2" w:rsidP="00F367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D3DC8D" w14:textId="60309BA4" w:rsidR="00F36768" w:rsidRPr="002817B2" w:rsidRDefault="00F36768" w:rsidP="00F367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Include a listing of the evaluator’s qualifications, including degree, licensure, and areas of specialization.</w:t>
      </w:r>
    </w:p>
    <w:p w14:paraId="4C108625" w14:textId="4E07F951" w:rsidR="00756048" w:rsidRPr="002817B2" w:rsidRDefault="00F36768" w:rsidP="00F367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Include a</w:t>
      </w:r>
      <w:r w:rsidR="00D7583E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specific diagnosis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7583E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providing, if applicable, a DSM-V, DSM-IV, or ICD coding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0BCD72" w14:textId="2B0FCB60" w:rsidR="00756048" w:rsidRPr="002817B2" w:rsidRDefault="001F6961" w:rsidP="00F367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D7583E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e current</w:t>
      </w:r>
      <w:r w:rsidR="00F36768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7583E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within the past five years</w:t>
      </w:r>
      <w:r w:rsidR="000255CB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768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Reports older than five years should not be submitted.</w:t>
      </w:r>
    </w:p>
    <w:p w14:paraId="4295EDD0" w14:textId="7E09EF74" w:rsidR="001F6961" w:rsidRPr="002817B2" w:rsidRDefault="00F36768" w:rsidP="00F367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Include details on the r</w:t>
      </w:r>
      <w:r w:rsidR="00D7583E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ecommend</w:t>
      </w:r>
      <w:r w:rsidR="00EC48E0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D7583E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reasonable testing accommodation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</w:p>
    <w:p w14:paraId="5096911A" w14:textId="5E342B14" w:rsidR="00AF39C6" w:rsidRPr="002817B2" w:rsidRDefault="001F6961" w:rsidP="00F367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7583E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rovide explanations of how and why the recommended accommodations are justified and necessitated by the candidate’s disability. </w:t>
      </w:r>
      <w:r w:rsidR="00F36768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583E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no prior accommodations have been provided, the report should include an explanation as to why no accommodations were given in the past and why accommodations are needed now. </w:t>
      </w:r>
    </w:p>
    <w:p w14:paraId="5EAB770D" w14:textId="77777777" w:rsidR="00D26576" w:rsidRPr="002817B2" w:rsidRDefault="00D26576" w:rsidP="00D265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985B3F" w14:textId="77777777" w:rsidR="002817B2" w:rsidRDefault="002817B2" w:rsidP="00D2657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Request Deadlines</w:t>
      </w:r>
    </w:p>
    <w:p w14:paraId="7ADE84EC" w14:textId="20EDF9E4" w:rsidR="00F36768" w:rsidRPr="002817B2" w:rsidRDefault="00D7583E" w:rsidP="00D265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accommodation request and all documentation supporting the request must be received </w:t>
      </w:r>
      <w:r w:rsidR="00F36768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at least three (</w:t>
      </w:r>
      <w:r w:rsidR="009134CC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36768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134CC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months prior to the testing date.</w:t>
      </w:r>
      <w:r w:rsidR="00F36768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C4F2E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It is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candidate’s responsibility to ensure the request and all supporting documentation is received by the deadline. </w:t>
      </w:r>
      <w:r w:rsidR="00F36768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Requests received after the established deadline will not be evaluated for that testing window</w:t>
      </w:r>
      <w:r w:rsidR="00F36768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will require scheduling a test at a later date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36768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F9CA1B" w14:textId="77777777" w:rsidR="00F36768" w:rsidRPr="002817B2" w:rsidRDefault="00F36768" w:rsidP="00D265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CFD601" w14:textId="31E21CF1" w:rsidR="00D7583E" w:rsidRPr="002817B2" w:rsidRDefault="00F36768" w:rsidP="00D265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The Academy will render a d</w:t>
      </w:r>
      <w:r w:rsidR="009134CC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ecision on </w:t>
      </w:r>
      <w:r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requests for accommodations within sixty (60) days of </w:t>
      </w:r>
      <w:r w:rsidR="009134CC" w:rsidRPr="002817B2">
        <w:rPr>
          <w:rFonts w:ascii="Times New Roman" w:hAnsi="Times New Roman" w:cs="Times New Roman"/>
          <w:color w:val="000000" w:themeColor="text1"/>
          <w:sz w:val="24"/>
          <w:szCs w:val="24"/>
        </w:rPr>
        <w:t>receipt of a complete application.</w:t>
      </w:r>
    </w:p>
    <w:p w14:paraId="3542CD1D" w14:textId="77777777" w:rsidR="00D7583E" w:rsidRPr="002817B2" w:rsidRDefault="00D7583E" w:rsidP="00D265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7583E" w:rsidRPr="002817B2" w:rsidSect="002817B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72A7" w14:textId="77777777" w:rsidR="00FD060F" w:rsidRDefault="00FD060F" w:rsidP="008B3C19">
      <w:pPr>
        <w:spacing w:after="0" w:line="240" w:lineRule="auto"/>
      </w:pPr>
      <w:r>
        <w:separator/>
      </w:r>
    </w:p>
  </w:endnote>
  <w:endnote w:type="continuationSeparator" w:id="0">
    <w:p w14:paraId="0D38B795" w14:textId="77777777" w:rsidR="00FD060F" w:rsidRDefault="00FD060F" w:rsidP="008B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2246C" w14:textId="77777777" w:rsidR="00FD060F" w:rsidRDefault="00FD060F" w:rsidP="008B3C19">
      <w:pPr>
        <w:spacing w:after="0" w:line="240" w:lineRule="auto"/>
      </w:pPr>
      <w:r>
        <w:separator/>
      </w:r>
    </w:p>
  </w:footnote>
  <w:footnote w:type="continuationSeparator" w:id="0">
    <w:p w14:paraId="1DC52815" w14:textId="77777777" w:rsidR="00FD060F" w:rsidRDefault="00FD060F" w:rsidP="008B3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1BAF"/>
    <w:multiLevelType w:val="hybridMultilevel"/>
    <w:tmpl w:val="92569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81294D"/>
    <w:multiLevelType w:val="hybridMultilevel"/>
    <w:tmpl w:val="FB602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97067A"/>
    <w:multiLevelType w:val="hybridMultilevel"/>
    <w:tmpl w:val="5C9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97986">
    <w:abstractNumId w:val="1"/>
  </w:num>
  <w:num w:numId="2" w16cid:durableId="1756048516">
    <w:abstractNumId w:val="2"/>
  </w:num>
  <w:num w:numId="3" w16cid:durableId="126322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B2"/>
    <w:rsid w:val="000255CB"/>
    <w:rsid w:val="0003724D"/>
    <w:rsid w:val="000564AC"/>
    <w:rsid w:val="00061F1C"/>
    <w:rsid w:val="000A11D2"/>
    <w:rsid w:val="000A5122"/>
    <w:rsid w:val="000B207D"/>
    <w:rsid w:val="000F6475"/>
    <w:rsid w:val="00173517"/>
    <w:rsid w:val="001F6961"/>
    <w:rsid w:val="00202EFC"/>
    <w:rsid w:val="0021403F"/>
    <w:rsid w:val="002817B2"/>
    <w:rsid w:val="00283733"/>
    <w:rsid w:val="002E67DA"/>
    <w:rsid w:val="003012B2"/>
    <w:rsid w:val="003715AF"/>
    <w:rsid w:val="003B37EB"/>
    <w:rsid w:val="003B5804"/>
    <w:rsid w:val="003B7FCF"/>
    <w:rsid w:val="003E38CA"/>
    <w:rsid w:val="00467533"/>
    <w:rsid w:val="00472AAD"/>
    <w:rsid w:val="004953C8"/>
    <w:rsid w:val="004F413E"/>
    <w:rsid w:val="005429BE"/>
    <w:rsid w:val="005E74CF"/>
    <w:rsid w:val="00613D90"/>
    <w:rsid w:val="006169DC"/>
    <w:rsid w:val="00656E9E"/>
    <w:rsid w:val="00667920"/>
    <w:rsid w:val="006761A2"/>
    <w:rsid w:val="006C4F2E"/>
    <w:rsid w:val="00756048"/>
    <w:rsid w:val="007B2A6D"/>
    <w:rsid w:val="00801432"/>
    <w:rsid w:val="008A48CF"/>
    <w:rsid w:val="008A5C75"/>
    <w:rsid w:val="008B3C19"/>
    <w:rsid w:val="008F7A8D"/>
    <w:rsid w:val="0090360B"/>
    <w:rsid w:val="009134CC"/>
    <w:rsid w:val="00943005"/>
    <w:rsid w:val="00944826"/>
    <w:rsid w:val="00963855"/>
    <w:rsid w:val="009C6698"/>
    <w:rsid w:val="009D3CCE"/>
    <w:rsid w:val="00A14374"/>
    <w:rsid w:val="00A312D2"/>
    <w:rsid w:val="00AA164B"/>
    <w:rsid w:val="00AF39C6"/>
    <w:rsid w:val="00B73AFB"/>
    <w:rsid w:val="00B87D84"/>
    <w:rsid w:val="00C02187"/>
    <w:rsid w:val="00C23D14"/>
    <w:rsid w:val="00C46076"/>
    <w:rsid w:val="00C71993"/>
    <w:rsid w:val="00C85BF3"/>
    <w:rsid w:val="00CC4861"/>
    <w:rsid w:val="00D16EC9"/>
    <w:rsid w:val="00D26576"/>
    <w:rsid w:val="00D40412"/>
    <w:rsid w:val="00D52F83"/>
    <w:rsid w:val="00D5583D"/>
    <w:rsid w:val="00D65B09"/>
    <w:rsid w:val="00D7583E"/>
    <w:rsid w:val="00D94F1D"/>
    <w:rsid w:val="00DE0DA7"/>
    <w:rsid w:val="00DF06D8"/>
    <w:rsid w:val="00E048D4"/>
    <w:rsid w:val="00EB1099"/>
    <w:rsid w:val="00EC48E0"/>
    <w:rsid w:val="00ED2D3D"/>
    <w:rsid w:val="00EF00B6"/>
    <w:rsid w:val="00EF2829"/>
    <w:rsid w:val="00F074D7"/>
    <w:rsid w:val="00F36768"/>
    <w:rsid w:val="00F65D3B"/>
    <w:rsid w:val="00F709E8"/>
    <w:rsid w:val="00F956C3"/>
    <w:rsid w:val="00FA45D4"/>
    <w:rsid w:val="00FC0546"/>
    <w:rsid w:val="00FD060F"/>
    <w:rsid w:val="00FD6E8D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573C2"/>
  <w15:chartTrackingRefBased/>
  <w15:docId w15:val="{FDE00E3A-2A84-48C5-8B55-3576392A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2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2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12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012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2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1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C19"/>
  </w:style>
  <w:style w:type="paragraph" w:styleId="Footer">
    <w:name w:val="footer"/>
    <w:basedOn w:val="Normal"/>
    <w:link w:val="FooterChar"/>
    <w:uiPriority w:val="99"/>
    <w:unhideWhenUsed/>
    <w:rsid w:val="008B3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C19"/>
  </w:style>
  <w:style w:type="character" w:styleId="FollowedHyperlink">
    <w:name w:val="FollowedHyperlink"/>
    <w:basedOn w:val="DefaultParagraphFont"/>
    <w:uiPriority w:val="99"/>
    <w:semiHidden/>
    <w:unhideWhenUsed/>
    <w:rsid w:val="009D3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a.gov/regs2014/testing_accommoda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Merrill</dc:creator>
  <cp:keywords/>
  <dc:description/>
  <cp:lastModifiedBy>sandy grable</cp:lastModifiedBy>
  <cp:revision>2</cp:revision>
  <dcterms:created xsi:type="dcterms:W3CDTF">2023-12-29T15:19:00Z</dcterms:created>
  <dcterms:modified xsi:type="dcterms:W3CDTF">2023-12-29T15:19:00Z</dcterms:modified>
</cp:coreProperties>
</file>